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B6" w:rsidRDefault="006A50B6" w:rsidP="006A50B6">
      <w:pPr>
        <w:pStyle w:val="NormalWeb"/>
      </w:pPr>
      <w:r>
        <w:t xml:space="preserve">A fost publicată </w:t>
      </w:r>
      <w:hyperlink r:id="rId4" w:tgtFrame="_blank" w:history="1">
        <w:r>
          <w:rPr>
            <w:rStyle w:val="Hyperlink"/>
          </w:rPr>
          <w:t>Hotărârea Guvernului nr. 225/2020 din 26 martie 2020</w:t>
        </w:r>
      </w:hyperlink>
      <w:r>
        <w:t xml:space="preserve"> privind aplicarea programului "Euro 200" în anul 2020. </w:t>
      </w:r>
    </w:p>
    <w:p w:rsidR="006A50B6" w:rsidRDefault="006A50B6" w:rsidP="006A50B6">
      <w:pPr>
        <w:pStyle w:val="NormalWeb"/>
      </w:pPr>
      <w:r>
        <w:t xml:space="preserve">Ajutorul se acordă o singură dată unei familii, iar beneficiari pot fi doar cei care se încadrează la un venit brut pe membru de familie de 250 lei în luna anterioară. </w:t>
      </w:r>
    </w:p>
    <w:p w:rsidR="006A50B6" w:rsidRDefault="006A50B6" w:rsidP="006A50B6">
      <w:pPr>
        <w:pStyle w:val="NormalWeb"/>
      </w:pPr>
      <w:r>
        <w:t xml:space="preserve">Termenul de depunere a cererii tip este de 17 aprilie 2020, iar pentru celelalte acte conform calendarului. </w:t>
      </w:r>
    </w:p>
    <w:p w:rsidR="006A50B6" w:rsidRDefault="006A50B6" w:rsidP="006A50B6">
      <w:pPr>
        <w:pStyle w:val="NormalWeb"/>
      </w:pPr>
      <w:r>
        <w:t>Acte necesare:</w:t>
      </w:r>
      <w:r>
        <w:br/>
        <w:t xml:space="preserve">1. Cererea tip - conform </w:t>
      </w:r>
      <w:hyperlink r:id="rId5" w:tgtFrame="_blank" w:history="1">
        <w:r>
          <w:rPr>
            <w:rStyle w:val="Hyperlink"/>
          </w:rPr>
          <w:t>modelului</w:t>
        </w:r>
      </w:hyperlink>
      <w:r>
        <w:t>;</w:t>
      </w:r>
      <w:r>
        <w:br/>
        <w:t xml:space="preserve">2. Copie a certificatului de naştere sau a actului de identitate al elevului/elevei; </w:t>
      </w:r>
      <w:r>
        <w:br/>
        <w:t xml:space="preserve">3. Copii ale certificatelor de naştere sau ale actelor de identitate, după caz, ale celorlalţi membri ai familiei; </w:t>
      </w:r>
      <w:r>
        <w:br/>
        <w:t xml:space="preserve">4. Adeverinţă de la instituţiile de învăţământ/ unităţile din care să rezulte calitatea de elev sau student a celorlalţi fraţi/surori, cu specificarea faptului dacă au beneficiat sau nu de această facilitate, deoarece ajutorul se acordă o singură dată în cadrul unei familii; </w:t>
      </w:r>
      <w:r>
        <w:br/>
        <w:t xml:space="preserve">5. Acte doveditoare privind veniturile brute cu caracter permanent realizate de către membrii familiei în luna precedenta depunerii cererii – în original. </w:t>
      </w:r>
    </w:p>
    <w:p w:rsidR="00E107DC" w:rsidRDefault="00E107DC"/>
    <w:sectPr w:rsidR="00E1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A50B6"/>
    <w:rsid w:val="006A50B6"/>
    <w:rsid w:val="00E1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50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ceulminis.ro/doc/Cerere_Euro_200.doc" TargetMode="External"/><Relationship Id="rId4" Type="http://schemas.openxmlformats.org/officeDocument/2006/relationships/hyperlink" Target="http://www.liceulminis.ro/doc/Hotarare_225-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1066</Characters>
  <Application>Microsoft Office Word</Application>
  <DocSecurity>0</DocSecurity>
  <Lines>8</Lines>
  <Paragraphs>2</Paragraphs>
  <ScaleCrop>false</ScaleCrop>
  <Company>Grizli777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2020-04-08T15:12:00Z</dcterms:created>
  <dcterms:modified xsi:type="dcterms:W3CDTF">2020-04-08T15:12:00Z</dcterms:modified>
</cp:coreProperties>
</file>